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Pr>
          <w:rStyle w:val="Emphasis"/>
          <w:rFonts w:ascii="Arial" w:hAnsi="Arial" w:cs="Arial"/>
          <w:b/>
          <w:bCs/>
          <w:color w:val="2C2B2B"/>
          <w:sz w:val="27"/>
          <w:szCs w:val="27"/>
          <w:lang w:val="el-GR"/>
        </w:rPr>
        <w:t xml:space="preserve">1. </w:t>
      </w:r>
      <w:r w:rsidRPr="008670F3">
        <w:rPr>
          <w:rStyle w:val="Emphasis"/>
          <w:rFonts w:ascii="Arial" w:hAnsi="Arial" w:cs="Arial"/>
          <w:b/>
          <w:bCs/>
          <w:color w:val="2C2B2B"/>
          <w:sz w:val="27"/>
          <w:szCs w:val="27"/>
          <w:lang w:val="el-GR"/>
        </w:rPr>
        <w:t>Στα παρακάτω κείμενα να βρεις με ποιο τρόπο συνδέονται οι περίοδοι μεταξύ τους:</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α) Ο κόσμος που βρίσκεται γύρω μας είναι η πηγή όλων των αγαθών. Οι άν</w:t>
      </w:r>
      <w:r w:rsidRPr="008670F3">
        <w:rPr>
          <w:rFonts w:ascii="Arial" w:hAnsi="Arial" w:cs="Arial"/>
          <w:color w:val="2C2B2B"/>
          <w:sz w:val="27"/>
          <w:szCs w:val="27"/>
          <w:lang w:val="el-GR"/>
        </w:rPr>
        <w:softHyphen/>
        <w:t>θρωποι ζουν πάνω στη Γη παίρνοντας από τη φύση όλα όσα τους χρειά</w:t>
      </w:r>
      <w:r w:rsidRPr="008670F3">
        <w:rPr>
          <w:rFonts w:ascii="Arial" w:hAnsi="Arial" w:cs="Arial"/>
          <w:color w:val="2C2B2B"/>
          <w:sz w:val="27"/>
          <w:szCs w:val="27"/>
          <w:lang w:val="el-GR"/>
        </w:rPr>
        <w:softHyphen/>
        <w:t>ζονται. Στην προσπάθεια τους να καλύψουν τις ανάγκες τους προκα</w:t>
      </w:r>
      <w:r w:rsidRPr="008670F3">
        <w:rPr>
          <w:rFonts w:ascii="Arial" w:hAnsi="Arial" w:cs="Arial"/>
          <w:color w:val="2C2B2B"/>
          <w:sz w:val="27"/>
          <w:szCs w:val="27"/>
          <w:lang w:val="el-GR"/>
        </w:rPr>
        <w:softHyphen/>
        <w:t>λούν μεγάλες αλλαγές στην επιφάνεια της. Και οι ίδιοι όμως επηρεάζο</w:t>
      </w:r>
      <w:r w:rsidRPr="008670F3">
        <w:rPr>
          <w:rFonts w:ascii="Arial" w:hAnsi="Arial" w:cs="Arial"/>
          <w:color w:val="2C2B2B"/>
          <w:sz w:val="27"/>
          <w:szCs w:val="27"/>
          <w:lang w:val="el-GR"/>
        </w:rPr>
        <w:softHyphen/>
        <w:t>νται από το χώρο, γιατί οι δυσκολίες που αντιμετωπίζουν σ’ αυτήν την προσπάθεια είναι μεγαλύτερες από τις δυνάμεις του κάθε ανθρώπου χω</w:t>
      </w:r>
      <w:r w:rsidRPr="008670F3">
        <w:rPr>
          <w:rFonts w:ascii="Arial" w:hAnsi="Arial" w:cs="Arial"/>
          <w:color w:val="2C2B2B"/>
          <w:sz w:val="27"/>
          <w:szCs w:val="27"/>
          <w:lang w:val="el-GR"/>
        </w:rPr>
        <w:softHyphen/>
        <w:t>ριστά. Οι δυσκολίες μπορούν να ξεπεραστούν μόνο με τη συνεργασία και την οργάνωση των ανθρώπινων κοινωνιών. Έτσι, ο άνθρωπος και ο χώρος επηρεάζουν αδιάκοπα ο ένας τον άλλο και αλλάζουν μαζί καθώς περνούν τα χρόνια. Γι’ αυτό το λόγο η επιστήμη της Γεωγραφίας ενδια</w:t>
      </w:r>
      <w:r w:rsidRPr="008670F3">
        <w:rPr>
          <w:rFonts w:ascii="Arial" w:hAnsi="Arial" w:cs="Arial"/>
          <w:color w:val="2C2B2B"/>
          <w:sz w:val="27"/>
          <w:szCs w:val="27"/>
          <w:lang w:val="el-GR"/>
        </w:rPr>
        <w:softHyphen/>
        <w:t>φέρεται για τη μορφή του φυσικού περιβάλλοντος αλλά εξίσου ή και πε</w:t>
      </w:r>
      <w:r w:rsidRPr="008670F3">
        <w:rPr>
          <w:rFonts w:ascii="Arial" w:hAnsi="Arial" w:cs="Arial"/>
          <w:color w:val="2C2B2B"/>
          <w:sz w:val="27"/>
          <w:szCs w:val="27"/>
          <w:lang w:val="el-GR"/>
        </w:rPr>
        <w:softHyphen/>
        <w:t>ρισσότερο ενδιαφέρεται για την ποικιλία των σχέσεων που αναπτύσσο</w:t>
      </w:r>
      <w:r w:rsidRPr="008670F3">
        <w:rPr>
          <w:rFonts w:ascii="Arial" w:hAnsi="Arial" w:cs="Arial"/>
          <w:color w:val="2C2B2B"/>
          <w:sz w:val="27"/>
          <w:szCs w:val="27"/>
          <w:lang w:val="el-GR"/>
        </w:rPr>
        <w:softHyphen/>
        <w:t>νται μεταξύ των ανθρώπων και του χώρου που τους περιβάλλει, όπως επίσης και για τα αποτελέσματα αυτών των σχέσεων.</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Style w:val="Emphasis"/>
          <w:rFonts w:ascii="Arial" w:hAnsi="Arial" w:cs="Arial"/>
          <w:b/>
          <w:bCs/>
          <w:color w:val="2C2B2B"/>
          <w:sz w:val="27"/>
          <w:szCs w:val="27"/>
          <w:lang w:val="el-GR"/>
        </w:rPr>
        <w:t>Γεωγραφία Α’ Γυμνασίου</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β) Ηφαίστεια ονομάζουμε τους σχηματισμούς του εδάφους που δημιουργούνται όταν το μάγμα -δηλαδή το διάπυρο υλικό που βρίσκεται μέσα στη Γη- βγει στην επιφάνεια με τη μορφή της λάβας, σχηματίζοντας συνήθως κωνικής μορφής ψηλά ή χαμηλά βουνά. Επομένως, τα ηφαίστεια είναι μια εξωτερική εκδήλωση των δραστηριοτήτων που γίνονται μέσα στη Γη. Οι δραστηριότητες αυτές είναι πιο έντονες κοντά στα όρια των λιθοσφαιρικών πλακών, γι’ αυτό τα περισσότερα ηφαίστεια βρίσκονται εκεί που έρ</w:t>
      </w:r>
      <w:r w:rsidRPr="008670F3">
        <w:rPr>
          <w:rFonts w:ascii="Arial" w:hAnsi="Arial" w:cs="Arial"/>
          <w:color w:val="2C2B2B"/>
          <w:sz w:val="27"/>
          <w:szCs w:val="27"/>
          <w:lang w:val="el-GR"/>
        </w:rPr>
        <w:softHyphen/>
        <w:t>χονται σε επαφή οι λιθοσφαιρικές πλάκες. Πα παράδειγμα, γύρω από τον Ειρηνικό, τόσο στην Ασία όσο και στην Αμερική, υπάρχει ο λεγόμενος πύ</w:t>
      </w:r>
      <w:r w:rsidRPr="008670F3">
        <w:rPr>
          <w:rFonts w:ascii="Arial" w:hAnsi="Arial" w:cs="Arial"/>
          <w:color w:val="2C2B2B"/>
          <w:sz w:val="27"/>
          <w:szCs w:val="27"/>
          <w:lang w:val="el-GR"/>
        </w:rPr>
        <w:softHyphen/>
        <w:t>ρινος κύκλος που αποτελείται από αλυσίδα ενεργών ηφαιστείων.</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Style w:val="Emphasis"/>
          <w:rFonts w:ascii="Arial" w:hAnsi="Arial" w:cs="Arial"/>
          <w:b/>
          <w:bCs/>
          <w:color w:val="2C2B2B"/>
          <w:sz w:val="27"/>
          <w:szCs w:val="27"/>
          <w:lang w:val="el-GR"/>
        </w:rPr>
        <w:t>Γεωγραφία Α’ Γυμνασίου</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γ) Η συνολική ζωή των παλαιών ανακτόρων υπολογίζεται σε 200 περίπου χρόνια, από το 1900 ως το 1700 π.Χ. Όμως σ’ αυτό το διάστημα τα ανά</w:t>
      </w:r>
      <w:r w:rsidRPr="008670F3">
        <w:rPr>
          <w:rFonts w:ascii="Arial" w:hAnsi="Arial" w:cs="Arial"/>
          <w:color w:val="2C2B2B"/>
          <w:sz w:val="27"/>
          <w:szCs w:val="27"/>
          <w:lang w:val="el-GR"/>
        </w:rPr>
        <w:softHyphen/>
        <w:t>κτορα καταστράφηκαν τρεις φορές, την τελευταία τόσο ριζικά που θεω</w:t>
      </w:r>
      <w:r w:rsidRPr="008670F3">
        <w:rPr>
          <w:rFonts w:ascii="Arial" w:hAnsi="Arial" w:cs="Arial"/>
          <w:color w:val="2C2B2B"/>
          <w:sz w:val="27"/>
          <w:szCs w:val="27"/>
          <w:lang w:val="el-GR"/>
        </w:rPr>
        <w:softHyphen/>
        <w:t>ρήθηκε πια περιττό να ξανακτισθούν στο ίδιο σχέδιο με ξαναχρησιμο-ποίηση των ερειπίων. Γι’ αυτό επιχώσθηκαν και τα νέα κτίρια κτίσθηκαν σε κάπως υψηλότερο επίπεδο, τουλάχιστον στη μεγαλύτερη τους έκτα</w:t>
      </w:r>
      <w:r w:rsidRPr="008670F3">
        <w:rPr>
          <w:rFonts w:ascii="Arial" w:hAnsi="Arial" w:cs="Arial"/>
          <w:color w:val="2C2B2B"/>
          <w:sz w:val="27"/>
          <w:szCs w:val="27"/>
          <w:lang w:val="el-GR"/>
        </w:rPr>
        <w:softHyphen/>
        <w:t>ση. Αντίθετα οι δύο προηγούμενες καταστροφές δεν ήταν ολοκληρωτι</w:t>
      </w:r>
      <w:r w:rsidRPr="008670F3">
        <w:rPr>
          <w:rFonts w:ascii="Arial" w:hAnsi="Arial" w:cs="Arial"/>
          <w:color w:val="2C2B2B"/>
          <w:sz w:val="27"/>
          <w:szCs w:val="27"/>
          <w:lang w:val="el-GR"/>
        </w:rPr>
        <w:softHyphen/>
        <w:t>κές και τα ανάκτορα ξανακτίσθηκαν στο ίδιο σχεδόν σχέδιο, με χρησι</w:t>
      </w:r>
      <w:r w:rsidRPr="008670F3">
        <w:rPr>
          <w:rFonts w:ascii="Arial" w:hAnsi="Arial" w:cs="Arial"/>
          <w:color w:val="2C2B2B"/>
          <w:sz w:val="27"/>
          <w:szCs w:val="27"/>
          <w:lang w:val="el-GR"/>
        </w:rPr>
        <w:softHyphen/>
        <w:t>μοποίηση των τμημάτων που είχαν κάπως διατηρηθεί.</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Style w:val="Emphasis"/>
          <w:rFonts w:ascii="Arial" w:hAnsi="Arial" w:cs="Arial"/>
          <w:b/>
          <w:bCs/>
          <w:color w:val="2C2B2B"/>
          <w:sz w:val="27"/>
          <w:szCs w:val="27"/>
          <w:lang w:val="el-GR"/>
        </w:rPr>
        <w:t>Ιστορία του Ελληνικού Έθνους, Εκδοτική</w:t>
      </w:r>
      <w:r>
        <w:rPr>
          <w:rStyle w:val="Emphasis"/>
          <w:rFonts w:ascii="Arial" w:hAnsi="Arial" w:cs="Arial"/>
          <w:b/>
          <w:bCs/>
          <w:color w:val="2C2B2B"/>
          <w:sz w:val="27"/>
          <w:szCs w:val="27"/>
        </w:rPr>
        <w:t> </w:t>
      </w:r>
      <w:r w:rsidRPr="008670F3">
        <w:rPr>
          <w:rStyle w:val="Strong"/>
          <w:rFonts w:ascii="Arial" w:hAnsi="Arial" w:cs="Arial"/>
          <w:color w:val="2C2B2B"/>
          <w:sz w:val="27"/>
          <w:szCs w:val="27"/>
          <w:lang w:val="el-GR"/>
        </w:rPr>
        <w:t>Αθηνών</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Style w:val="Emphasis"/>
          <w:rFonts w:ascii="Arial" w:hAnsi="Arial" w:cs="Arial"/>
          <w:b/>
          <w:bCs/>
          <w:color w:val="2C2B2B"/>
          <w:sz w:val="27"/>
          <w:szCs w:val="27"/>
          <w:lang w:val="el-GR"/>
        </w:rPr>
        <w:t>2</w:t>
      </w:r>
      <w:r>
        <w:rPr>
          <w:rStyle w:val="Emphasis"/>
          <w:rFonts w:ascii="Arial" w:hAnsi="Arial" w:cs="Arial"/>
          <w:b/>
          <w:bCs/>
          <w:color w:val="2C2B2B"/>
          <w:sz w:val="27"/>
          <w:szCs w:val="27"/>
          <w:lang w:val="el-GR"/>
        </w:rPr>
        <w:t xml:space="preserve"> </w:t>
      </w:r>
      <w:r w:rsidRPr="008670F3">
        <w:rPr>
          <w:rStyle w:val="Emphasis"/>
          <w:rFonts w:ascii="Arial" w:hAnsi="Arial" w:cs="Arial"/>
          <w:b/>
          <w:bCs/>
          <w:color w:val="2C2B2B"/>
          <w:sz w:val="27"/>
          <w:szCs w:val="27"/>
          <w:lang w:val="el-GR"/>
        </w:rPr>
        <w:t>. Να ξαναγράψεις την παράγραφο συνδέοντας τις περιόδους μεταξύ τους με διάφορους τρόπους.</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Εγώ και ο αδελφός μου έχουμε ξεχωριστά και πολύ διαφορετικά δω</w:t>
      </w:r>
      <w:r w:rsidRPr="008670F3">
        <w:rPr>
          <w:rFonts w:ascii="Arial" w:hAnsi="Arial" w:cs="Arial"/>
          <w:color w:val="2C2B2B"/>
          <w:sz w:val="27"/>
          <w:szCs w:val="27"/>
          <w:lang w:val="el-GR"/>
        </w:rPr>
        <w:softHyphen/>
        <w:t>μάτια. Εκείνος είναι δεκαέξι χρονών και εγώ έντεκα. Το δικό μου δωμά</w:t>
      </w:r>
      <w:r w:rsidRPr="008670F3">
        <w:rPr>
          <w:rFonts w:ascii="Arial" w:hAnsi="Arial" w:cs="Arial"/>
          <w:color w:val="2C2B2B"/>
          <w:sz w:val="27"/>
          <w:szCs w:val="27"/>
          <w:lang w:val="el-GR"/>
        </w:rPr>
        <w:softHyphen/>
        <w:t>τιο είναι πάντα ακατάστατο, ρούχα, βιβλία και παιχνίδια είναι σκορπισμέ</w:t>
      </w:r>
      <w:r w:rsidRPr="008670F3">
        <w:rPr>
          <w:rFonts w:ascii="Arial" w:hAnsi="Arial" w:cs="Arial"/>
          <w:color w:val="2C2B2B"/>
          <w:sz w:val="27"/>
          <w:szCs w:val="27"/>
          <w:lang w:val="el-GR"/>
        </w:rPr>
        <w:softHyphen/>
        <w:t xml:space="preserve">να παντού, παρά τις φωνές της μητέρας μου και τις προσπάθειες μου να τακτοποιήσω. Η αλήθεια είναι ότι δεν προσπαθώ και πολύ, γιατί δε μου αρέσει καθόλου το συγύρισμα. Δε χάνω ποτέ τα πράγματα μου, μέσα στην αταξία υπάρχει μια δική μου τάξη και ξέρω πάντα πού θα βρω ό,τι αναζητώ. Το δωμάτιο του </w:t>
      </w:r>
      <w:r w:rsidRPr="008670F3">
        <w:rPr>
          <w:rFonts w:ascii="Arial" w:hAnsi="Arial" w:cs="Arial"/>
          <w:color w:val="2C2B2B"/>
          <w:sz w:val="27"/>
          <w:szCs w:val="27"/>
          <w:lang w:val="el-GR"/>
        </w:rPr>
        <w:lastRenderedPageBreak/>
        <w:t>αδελφού μου είναι υπόδειγμα τάξης. Τα βιβλία του είναι πάνω στο γραφείο του ή στα ράφια της βιβλιοθήκης, οι δίσκοι και οι κασέτες του επιδεικτικά τακτοποιημένα δίπλα στο στερεοφωνικό του. Μου επιτρέπει να κάθομαι μαζί του, ακόμη και να φέρνω τα παιχνί</w:t>
      </w:r>
      <w:r w:rsidRPr="008670F3">
        <w:rPr>
          <w:rFonts w:ascii="Arial" w:hAnsi="Arial" w:cs="Arial"/>
          <w:color w:val="2C2B2B"/>
          <w:sz w:val="27"/>
          <w:szCs w:val="27"/>
          <w:lang w:val="el-GR"/>
        </w:rPr>
        <w:softHyphen/>
        <w:t>δια μου. Όταν το παρακάνω και μεταφέρω την ακαταστασία του δωματί</w:t>
      </w:r>
      <w:r w:rsidRPr="008670F3">
        <w:rPr>
          <w:rFonts w:ascii="Arial" w:hAnsi="Arial" w:cs="Arial"/>
          <w:color w:val="2C2B2B"/>
          <w:sz w:val="27"/>
          <w:szCs w:val="27"/>
          <w:lang w:val="el-GR"/>
        </w:rPr>
        <w:softHyphen/>
        <w:t>ου μου στο δικό του, βάζει τις φωνές, αλλά γρήγορα το ξεχνάει και με συγχωρεί. Ελπίζω με το πέρασμα του χρόνου να του μοιάσω και να κατορθώσω να έχω κι εγώ ένα τόσο ωραίο δωμάτιο.</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Pr>
          <w:rStyle w:val="Strong"/>
          <w:rFonts w:ascii="Arial" w:hAnsi="Arial" w:cs="Arial"/>
          <w:color w:val="2C2B2B"/>
          <w:sz w:val="27"/>
          <w:szCs w:val="27"/>
          <w:lang w:val="el-GR"/>
        </w:rPr>
        <w:t>3</w:t>
      </w:r>
      <w:r w:rsidRPr="008670F3">
        <w:rPr>
          <w:rStyle w:val="Strong"/>
          <w:rFonts w:ascii="Arial" w:hAnsi="Arial" w:cs="Arial"/>
          <w:color w:val="2C2B2B"/>
          <w:sz w:val="27"/>
          <w:szCs w:val="27"/>
          <w:lang w:val="el-GR"/>
        </w:rPr>
        <w:t>.</w:t>
      </w:r>
      <w:r>
        <w:rPr>
          <w:rStyle w:val="Strong"/>
          <w:rFonts w:ascii="Arial" w:hAnsi="Arial" w:cs="Arial"/>
          <w:color w:val="2C2B2B"/>
          <w:sz w:val="27"/>
          <w:szCs w:val="27"/>
        </w:rPr>
        <w:t> </w:t>
      </w:r>
      <w:r w:rsidRPr="008670F3">
        <w:rPr>
          <w:rStyle w:val="Emphasis"/>
          <w:rFonts w:ascii="Arial" w:hAnsi="Arial" w:cs="Arial"/>
          <w:b/>
          <w:bCs/>
          <w:color w:val="2C2B2B"/>
          <w:sz w:val="27"/>
          <w:szCs w:val="27"/>
          <w:lang w:val="el-GR"/>
        </w:rPr>
        <w:t>Να προσθέσεις όσες συνδετικές λέξεις νομίζεις ότι χρειά</w:t>
      </w:r>
      <w:r w:rsidRPr="008670F3">
        <w:rPr>
          <w:rStyle w:val="Emphasis"/>
          <w:rFonts w:ascii="Arial" w:hAnsi="Arial" w:cs="Arial"/>
          <w:b/>
          <w:bCs/>
          <w:color w:val="2C2B2B"/>
          <w:sz w:val="27"/>
          <w:szCs w:val="27"/>
          <w:lang w:val="el-GR"/>
        </w:rPr>
        <w:softHyphen/>
        <w:t>ζονται, για να μπορεί ο αναγνώστης να παρακολουθήσει εύκο</w:t>
      </w:r>
      <w:r w:rsidRPr="008670F3">
        <w:rPr>
          <w:rStyle w:val="Emphasis"/>
          <w:rFonts w:ascii="Arial" w:hAnsi="Arial" w:cs="Arial"/>
          <w:b/>
          <w:bCs/>
          <w:color w:val="2C2B2B"/>
          <w:sz w:val="27"/>
          <w:szCs w:val="27"/>
          <w:lang w:val="el-GR"/>
        </w:rPr>
        <w:softHyphen/>
        <w:t>λα τις σκέψεις του συγγραφέα.</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Η αύξηση του πληθυσμού της Γης, η ανάπτυξη και ο αυξανόμενος κατ</w:t>
      </w:r>
      <w:r>
        <w:rPr>
          <w:rFonts w:ascii="Arial" w:hAnsi="Arial" w:cs="Arial"/>
          <w:color w:val="2C2B2B"/>
          <w:sz w:val="27"/>
          <w:szCs w:val="27"/>
          <w:lang w:val="el-GR"/>
        </w:rPr>
        <w:t>α</w:t>
      </w:r>
      <w:bookmarkStart w:id="0" w:name="_GoBack"/>
      <w:bookmarkEnd w:id="0"/>
      <w:r w:rsidRPr="008670F3">
        <w:rPr>
          <w:rFonts w:ascii="Arial" w:hAnsi="Arial" w:cs="Arial"/>
          <w:color w:val="2C2B2B"/>
          <w:sz w:val="27"/>
          <w:szCs w:val="27"/>
          <w:lang w:val="el-GR"/>
        </w:rPr>
        <w:t>ναλωτισμός προβάλλουν έντονα την ανεπάρκεια των πόρων γης σε πα</w:t>
      </w:r>
      <w:r w:rsidRPr="008670F3">
        <w:rPr>
          <w:rFonts w:ascii="Arial" w:hAnsi="Arial" w:cs="Arial"/>
          <w:color w:val="2C2B2B"/>
          <w:sz w:val="27"/>
          <w:szCs w:val="27"/>
          <w:lang w:val="el-GR"/>
        </w:rPr>
        <w:softHyphen/>
        <w:t>γκόσμιο επίπεδο. Όσον αφορά τα καλλιεργούμενα εδάφη, η αύξηση του πληθυσμού αλλά και η άνιση κατανομή της γης οδηγούν εκατομμύρια αγρότες σε όλο τον κόσμο στην καλλιέργεια εδαφών οριακής παραγωγι</w:t>
      </w:r>
      <w:r w:rsidRPr="008670F3">
        <w:rPr>
          <w:rFonts w:ascii="Arial" w:hAnsi="Arial" w:cs="Arial"/>
          <w:color w:val="2C2B2B"/>
          <w:sz w:val="27"/>
          <w:szCs w:val="27"/>
          <w:lang w:val="el-GR"/>
        </w:rPr>
        <w:softHyphen/>
        <w:t>κότητας, που είναι επιρρεπή στην υποβάθμιση, συνήθως λόγω διάβρωσης. Τα εδάφη δεν μπορούν να στηρίξουν επωφελώς για μακρό χρονικό διά</w:t>
      </w:r>
      <w:r w:rsidRPr="008670F3">
        <w:rPr>
          <w:rFonts w:ascii="Arial" w:hAnsi="Arial" w:cs="Arial"/>
          <w:color w:val="2C2B2B"/>
          <w:sz w:val="27"/>
          <w:szCs w:val="27"/>
          <w:lang w:val="el-GR"/>
        </w:rPr>
        <w:softHyphen/>
        <w:t>στημα μια καλλιέργεια και η εντατική τους εκμετάλλευση οδηγεί στην εξά</w:t>
      </w:r>
      <w:r w:rsidRPr="008670F3">
        <w:rPr>
          <w:rFonts w:ascii="Arial" w:hAnsi="Arial" w:cs="Arial"/>
          <w:color w:val="2C2B2B"/>
          <w:sz w:val="27"/>
          <w:szCs w:val="27"/>
          <w:lang w:val="el-GR"/>
        </w:rPr>
        <w:softHyphen/>
        <w:t>ντληση τους. Καθίσταται αναγκαία η αξιολόγηση των εδαφικών πόρων, προκειμένου να επιτευχθεί η ορθολογική διαχείριση τους. Ο κάθε πόρος γης πρέπει να δέχεται τέτοια χρήση ώστε να μεγιστοποιείται η παραγωγι</w:t>
      </w:r>
      <w:r w:rsidRPr="008670F3">
        <w:rPr>
          <w:rFonts w:ascii="Arial" w:hAnsi="Arial" w:cs="Arial"/>
          <w:color w:val="2C2B2B"/>
          <w:sz w:val="27"/>
          <w:szCs w:val="27"/>
          <w:lang w:val="el-GR"/>
        </w:rPr>
        <w:softHyphen/>
        <w:t>κότητα του και να ελαχιστοποιείται ο κίνδυνος υποβάθμισης του.</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Style w:val="Emphasis"/>
          <w:rFonts w:ascii="Arial" w:hAnsi="Arial" w:cs="Arial"/>
          <w:b/>
          <w:bCs/>
          <w:color w:val="2C2B2B"/>
          <w:sz w:val="27"/>
          <w:szCs w:val="27"/>
          <w:lang w:val="el-GR"/>
        </w:rPr>
        <w:t>Τεχνολογία Α’ Ενιαίου Λυκείου</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Pr>
          <w:rStyle w:val="Emphasis"/>
          <w:rFonts w:ascii="Arial" w:hAnsi="Arial" w:cs="Arial"/>
          <w:b/>
          <w:bCs/>
          <w:color w:val="2C2B2B"/>
          <w:sz w:val="27"/>
          <w:szCs w:val="27"/>
          <w:lang w:val="el-GR"/>
        </w:rPr>
        <w:t>4</w:t>
      </w:r>
      <w:r w:rsidRPr="008670F3">
        <w:rPr>
          <w:rStyle w:val="Emphasis"/>
          <w:rFonts w:ascii="Arial" w:hAnsi="Arial" w:cs="Arial"/>
          <w:b/>
          <w:bCs/>
          <w:color w:val="2C2B2B"/>
          <w:sz w:val="27"/>
          <w:szCs w:val="27"/>
          <w:lang w:val="el-GR"/>
        </w:rPr>
        <w:t>. Να προσθέσεις όσες συνδετικές λέξεις νομίζεις ότι χρειά</w:t>
      </w:r>
      <w:r w:rsidRPr="008670F3">
        <w:rPr>
          <w:rStyle w:val="Emphasis"/>
          <w:rFonts w:ascii="Arial" w:hAnsi="Arial" w:cs="Arial"/>
          <w:b/>
          <w:bCs/>
          <w:color w:val="2C2B2B"/>
          <w:sz w:val="27"/>
          <w:szCs w:val="27"/>
          <w:lang w:val="el-GR"/>
        </w:rPr>
        <w:softHyphen/>
        <w:t>ζονται, για να μπορεί ο αναγνώστης να παρακολουθήσει εύκο</w:t>
      </w:r>
      <w:r w:rsidRPr="008670F3">
        <w:rPr>
          <w:rStyle w:val="Emphasis"/>
          <w:rFonts w:ascii="Arial" w:hAnsi="Arial" w:cs="Arial"/>
          <w:b/>
          <w:bCs/>
          <w:color w:val="2C2B2B"/>
          <w:sz w:val="27"/>
          <w:szCs w:val="27"/>
          <w:lang w:val="el-GR"/>
        </w:rPr>
        <w:softHyphen/>
        <w:t>λα τις σκέψεις του συγγραφέα.</w:t>
      </w:r>
    </w:p>
    <w:p w:rsidR="008670F3" w:rsidRPr="008670F3" w:rsidRDefault="008670F3" w:rsidP="008670F3">
      <w:pPr>
        <w:pStyle w:val="NormalWeb"/>
        <w:shd w:val="clear" w:color="auto" w:fill="FFFFFF"/>
        <w:spacing w:before="150" w:beforeAutospacing="0" w:after="0" w:afterAutospacing="0"/>
        <w:rPr>
          <w:rFonts w:ascii="Arial" w:hAnsi="Arial" w:cs="Arial"/>
          <w:color w:val="2C2B2B"/>
          <w:sz w:val="18"/>
          <w:szCs w:val="18"/>
          <w:lang w:val="el-GR"/>
        </w:rPr>
      </w:pPr>
      <w:r w:rsidRPr="008670F3">
        <w:rPr>
          <w:rFonts w:ascii="Arial" w:hAnsi="Arial" w:cs="Arial"/>
          <w:color w:val="2C2B2B"/>
          <w:sz w:val="27"/>
          <w:szCs w:val="27"/>
          <w:lang w:val="el-GR"/>
        </w:rPr>
        <w:t>Τον 7 ο αι. η εξάντληση των Αβάρων άφησε στους Σλάβους πεδίο για την ανάπτυξη τους. Όταν οι Αβαροι αποσύρθηκαν προς την Κεντρική Ευρώπη, νέες ομάδες Σλάβων εγκαταστάθηκαν στο χώρο της Δαλματίας και άπλω</w:t>
      </w:r>
      <w:r w:rsidRPr="008670F3">
        <w:rPr>
          <w:rFonts w:ascii="Arial" w:hAnsi="Arial" w:cs="Arial"/>
          <w:color w:val="2C2B2B"/>
          <w:sz w:val="27"/>
          <w:szCs w:val="27"/>
          <w:lang w:val="el-GR"/>
        </w:rPr>
        <w:softHyphen/>
        <w:t>σαν ως την οροσειρά του Αίμου. Μικρές ομάδες μπόρεσαν να διεισδύσουν ως την Πελοπόννησο. Επειδή και ο αριθμός τους δεν ήταν μεγάλος και ο χαρακτήρας τους ειρηνικός, σιγά- σιγά τους αφομοίωσε ο ντόπιος ελληνι</w:t>
      </w:r>
      <w:r w:rsidRPr="008670F3">
        <w:rPr>
          <w:rFonts w:ascii="Arial" w:hAnsi="Arial" w:cs="Arial"/>
          <w:color w:val="2C2B2B"/>
          <w:sz w:val="27"/>
          <w:szCs w:val="27"/>
          <w:lang w:val="el-GR"/>
        </w:rPr>
        <w:softHyphen/>
        <w:t>κός πληθυσμός. Μόνο μερικές λέξεις που παραμένουν στη γλώσσα μας θυ</w:t>
      </w:r>
      <w:r w:rsidRPr="008670F3">
        <w:rPr>
          <w:rFonts w:ascii="Arial" w:hAnsi="Arial" w:cs="Arial"/>
          <w:color w:val="2C2B2B"/>
          <w:sz w:val="27"/>
          <w:szCs w:val="27"/>
          <w:lang w:val="el-GR"/>
        </w:rPr>
        <w:softHyphen/>
        <w:t>μίζουν το πέρασμα τους.</w:t>
      </w:r>
    </w:p>
    <w:p w:rsidR="008670F3" w:rsidRDefault="008670F3" w:rsidP="008670F3">
      <w:pPr>
        <w:pStyle w:val="NormalWeb"/>
        <w:shd w:val="clear" w:color="auto" w:fill="FFFFFF"/>
        <w:spacing w:before="150" w:beforeAutospacing="0" w:after="0" w:afterAutospacing="0"/>
        <w:rPr>
          <w:rFonts w:ascii="Arial" w:hAnsi="Arial" w:cs="Arial"/>
          <w:color w:val="2C2B2B"/>
          <w:sz w:val="18"/>
          <w:szCs w:val="18"/>
        </w:rPr>
      </w:pPr>
      <w:proofErr w:type="spellStart"/>
      <w:r>
        <w:rPr>
          <w:rStyle w:val="Emphasis"/>
          <w:rFonts w:ascii="Arial" w:hAnsi="Arial" w:cs="Arial"/>
          <w:b/>
          <w:bCs/>
          <w:color w:val="2C2B2B"/>
          <w:sz w:val="27"/>
          <w:szCs w:val="27"/>
        </w:rPr>
        <w:t>Ιστορί</w:t>
      </w:r>
      <w:proofErr w:type="spellEnd"/>
      <w:r>
        <w:rPr>
          <w:rStyle w:val="Emphasis"/>
          <w:rFonts w:ascii="Arial" w:hAnsi="Arial" w:cs="Arial"/>
          <w:b/>
          <w:bCs/>
          <w:color w:val="2C2B2B"/>
          <w:sz w:val="27"/>
          <w:szCs w:val="27"/>
        </w:rPr>
        <w:t xml:space="preserve">α Β’ </w:t>
      </w:r>
      <w:proofErr w:type="spellStart"/>
      <w:r>
        <w:rPr>
          <w:rStyle w:val="Emphasis"/>
          <w:rFonts w:ascii="Arial" w:hAnsi="Arial" w:cs="Arial"/>
          <w:b/>
          <w:bCs/>
          <w:color w:val="2C2B2B"/>
          <w:sz w:val="27"/>
          <w:szCs w:val="27"/>
        </w:rPr>
        <w:t>Γυμν</w:t>
      </w:r>
      <w:proofErr w:type="spellEnd"/>
      <w:r>
        <w:rPr>
          <w:rStyle w:val="Emphasis"/>
          <w:rFonts w:ascii="Arial" w:hAnsi="Arial" w:cs="Arial"/>
          <w:b/>
          <w:bCs/>
          <w:color w:val="2C2B2B"/>
          <w:sz w:val="27"/>
          <w:szCs w:val="27"/>
        </w:rPr>
        <w:t>ασίου</w:t>
      </w:r>
    </w:p>
    <w:p w:rsidR="00DA1CEC" w:rsidRDefault="00DA1CEC"/>
    <w:sectPr w:rsidR="00DA1CEC" w:rsidSect="008670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C4" w:rsidRDefault="00CB63C4" w:rsidP="008670F3">
      <w:pPr>
        <w:spacing w:after="0" w:line="240" w:lineRule="auto"/>
      </w:pPr>
      <w:r>
        <w:separator/>
      </w:r>
    </w:p>
  </w:endnote>
  <w:endnote w:type="continuationSeparator" w:id="0">
    <w:p w:rsidR="00CB63C4" w:rsidRDefault="00CB63C4" w:rsidP="0086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C4" w:rsidRDefault="00CB63C4" w:rsidP="008670F3">
      <w:pPr>
        <w:spacing w:after="0" w:line="240" w:lineRule="auto"/>
      </w:pPr>
      <w:r>
        <w:separator/>
      </w:r>
    </w:p>
  </w:footnote>
  <w:footnote w:type="continuationSeparator" w:id="0">
    <w:p w:rsidR="00CB63C4" w:rsidRDefault="00CB63C4" w:rsidP="00867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F3"/>
    <w:rsid w:val="008670F3"/>
    <w:rsid w:val="00CB63C4"/>
    <w:rsid w:val="00DA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0F3"/>
  </w:style>
  <w:style w:type="paragraph" w:styleId="Footer">
    <w:name w:val="footer"/>
    <w:basedOn w:val="Normal"/>
    <w:link w:val="FooterChar"/>
    <w:uiPriority w:val="99"/>
    <w:unhideWhenUsed/>
    <w:rsid w:val="0086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0F3"/>
  </w:style>
  <w:style w:type="paragraph" w:styleId="NormalWeb">
    <w:name w:val="Normal (Web)"/>
    <w:basedOn w:val="Normal"/>
    <w:uiPriority w:val="99"/>
    <w:semiHidden/>
    <w:unhideWhenUsed/>
    <w:rsid w:val="00867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0F3"/>
    <w:rPr>
      <w:b/>
      <w:bCs/>
    </w:rPr>
  </w:style>
  <w:style w:type="character" w:styleId="Emphasis">
    <w:name w:val="Emphasis"/>
    <w:basedOn w:val="DefaultParagraphFont"/>
    <w:uiPriority w:val="20"/>
    <w:qFormat/>
    <w:rsid w:val="008670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0F3"/>
  </w:style>
  <w:style w:type="paragraph" w:styleId="Footer">
    <w:name w:val="footer"/>
    <w:basedOn w:val="Normal"/>
    <w:link w:val="FooterChar"/>
    <w:uiPriority w:val="99"/>
    <w:unhideWhenUsed/>
    <w:rsid w:val="0086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0F3"/>
  </w:style>
  <w:style w:type="paragraph" w:styleId="NormalWeb">
    <w:name w:val="Normal (Web)"/>
    <w:basedOn w:val="Normal"/>
    <w:uiPriority w:val="99"/>
    <w:semiHidden/>
    <w:unhideWhenUsed/>
    <w:rsid w:val="00867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0F3"/>
    <w:rPr>
      <w:b/>
      <w:bCs/>
    </w:rPr>
  </w:style>
  <w:style w:type="character" w:styleId="Emphasis">
    <w:name w:val="Emphasis"/>
    <w:basedOn w:val="DefaultParagraphFont"/>
    <w:uiPriority w:val="20"/>
    <w:qFormat/>
    <w:rsid w:val="008670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4333</Characters>
  <Application>Microsoft Office Word</Application>
  <DocSecurity>0</DocSecurity>
  <Lines>36</Lines>
  <Paragraphs>10</Paragraphs>
  <ScaleCrop>false</ScaleCrop>
  <Company>HP</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2020-05-04T16:26:00Z</dcterms:created>
  <dcterms:modified xsi:type="dcterms:W3CDTF">2020-05-04T16:30:00Z</dcterms:modified>
</cp:coreProperties>
</file>